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FD08" w14:textId="77777777" w:rsidR="006B7347" w:rsidRPr="00875D71" w:rsidRDefault="006B7347" w:rsidP="006B7347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/>
          <w:sz w:val="28"/>
          <w:szCs w:val="28"/>
        </w:rPr>
      </w:pPr>
      <w:bookmarkStart w:id="0" w:name="_Hlk217658425"/>
      <w:r w:rsidRPr="00875D71">
        <w:rPr>
          <w:b/>
          <w:i/>
          <w:sz w:val="28"/>
          <w:szCs w:val="28"/>
        </w:rPr>
        <w:t>УВЕДОМЛЕНИЕ</w:t>
      </w:r>
    </w:p>
    <w:p w14:paraId="3622E2B7" w14:textId="0FBC03BA" w:rsidR="006B7347" w:rsidRPr="00875D71" w:rsidRDefault="006B7347" w:rsidP="006B7347">
      <w:pPr>
        <w:pStyle w:val="ac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875D7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положениями</w:t>
      </w:r>
      <w:r w:rsidRPr="00875D71">
        <w:rPr>
          <w:sz w:val="28"/>
          <w:szCs w:val="28"/>
        </w:rPr>
        <w:t xml:space="preserve"> Федерального закона от 03.04.2018 </w:t>
      </w:r>
      <w:r>
        <w:rPr>
          <w:sz w:val="28"/>
          <w:szCs w:val="28"/>
        </w:rPr>
        <w:t xml:space="preserve">                 </w:t>
      </w:r>
      <w:r w:rsidRPr="00875D71">
        <w:rPr>
          <w:sz w:val="28"/>
          <w:szCs w:val="28"/>
        </w:rPr>
        <w:t>№ 59-ФЗ «О внесении изменений в Жилищный кодекс Российской Федерации» ресурсоснабжающим организациям предоставлено право на заключение с каждым собственником помещения в многоквартирном доме, действующим от своего имени, договора, содержащего положения о предоставлении коммунальных услуг (далее – прямые договоры) в случае одностороннего отказа от заключенного с исполнителем коммунальных услуг</w:t>
      </w:r>
      <w:r w:rsidR="00E03068">
        <w:rPr>
          <w:sz w:val="28"/>
          <w:szCs w:val="28"/>
        </w:rPr>
        <w:t xml:space="preserve"> (управляющей организацией)</w:t>
      </w:r>
      <w:r w:rsidRPr="00875D71">
        <w:rPr>
          <w:sz w:val="28"/>
          <w:szCs w:val="28"/>
        </w:rPr>
        <w:t xml:space="preserve"> договора ресурсоснабжения.</w:t>
      </w:r>
    </w:p>
    <w:p w14:paraId="736052E8" w14:textId="7FFACECD" w:rsidR="006B7347" w:rsidRPr="00334DC1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  <w:r w:rsidRPr="00334DC1">
        <w:rPr>
          <w:b/>
          <w:bCs/>
          <w:sz w:val="28"/>
          <w:szCs w:val="28"/>
        </w:rPr>
        <w:t xml:space="preserve">Односторонний отказ ресурсоснабжающей организации от заключенного с исполнителем коммунальных услуг </w:t>
      </w:r>
      <w:r w:rsidR="00E03068">
        <w:rPr>
          <w:b/>
          <w:bCs/>
          <w:sz w:val="28"/>
          <w:szCs w:val="28"/>
        </w:rPr>
        <w:t xml:space="preserve">(управляющей организацией) </w:t>
      </w:r>
      <w:r w:rsidRPr="00334DC1">
        <w:rPr>
          <w:b/>
          <w:bCs/>
          <w:sz w:val="28"/>
          <w:szCs w:val="28"/>
        </w:rPr>
        <w:t xml:space="preserve">договора допустим при наличии у </w:t>
      </w:r>
      <w:r w:rsidR="00E03068">
        <w:rPr>
          <w:b/>
          <w:bCs/>
          <w:sz w:val="28"/>
          <w:szCs w:val="28"/>
        </w:rPr>
        <w:t xml:space="preserve">управляющей организации </w:t>
      </w:r>
      <w:r w:rsidRPr="00334DC1">
        <w:rPr>
          <w:b/>
          <w:bCs/>
          <w:sz w:val="28"/>
          <w:szCs w:val="28"/>
        </w:rPr>
        <w:t>задолженности, равной или превышающей две среднемесячные величины обязательств по оплате по договору ресурсоснабжения</w:t>
      </w:r>
      <w:r>
        <w:rPr>
          <w:b/>
          <w:bCs/>
          <w:sz w:val="28"/>
          <w:szCs w:val="28"/>
        </w:rPr>
        <w:t xml:space="preserve"> жилищного фонда</w:t>
      </w:r>
      <w:r w:rsidRPr="00334DC1">
        <w:rPr>
          <w:b/>
          <w:bCs/>
          <w:sz w:val="28"/>
          <w:szCs w:val="28"/>
        </w:rPr>
        <w:t>.</w:t>
      </w:r>
    </w:p>
    <w:p w14:paraId="5159729C" w14:textId="44D6988D" w:rsidR="006B7347" w:rsidRPr="00334DC1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bCs/>
          <w:iCs/>
          <w:sz w:val="28"/>
          <w:szCs w:val="28"/>
        </w:rPr>
      </w:pPr>
      <w:r w:rsidRPr="00334DC1">
        <w:rPr>
          <w:bCs/>
          <w:iCs/>
          <w:sz w:val="28"/>
          <w:szCs w:val="28"/>
        </w:rPr>
        <w:t xml:space="preserve">На основании </w:t>
      </w:r>
      <w:r>
        <w:rPr>
          <w:bCs/>
          <w:iCs/>
          <w:sz w:val="28"/>
          <w:szCs w:val="28"/>
        </w:rPr>
        <w:t xml:space="preserve">изложенного, в соответствии с </w:t>
      </w:r>
      <w:r w:rsidRPr="00334DC1">
        <w:rPr>
          <w:bCs/>
          <w:iCs/>
          <w:sz w:val="28"/>
          <w:szCs w:val="28"/>
        </w:rPr>
        <w:t xml:space="preserve">ч. 4 ст. 157.2 Жилищного кодекса РФ, АО «Раменская теплосеть» уведомляет о принятом решении об одностороннем отказе </w:t>
      </w:r>
      <w:r w:rsidRPr="00334DC1">
        <w:rPr>
          <w:bCs/>
          <w:iCs/>
          <w:sz w:val="28"/>
          <w:szCs w:val="28"/>
          <w:u w:val="single"/>
        </w:rPr>
        <w:t>с</w:t>
      </w:r>
      <w:r>
        <w:rPr>
          <w:bCs/>
          <w:iCs/>
          <w:sz w:val="28"/>
          <w:szCs w:val="28"/>
          <w:u w:val="single"/>
        </w:rPr>
        <w:t xml:space="preserve"> </w:t>
      </w:r>
      <w:r w:rsidRPr="00334DC1">
        <w:rPr>
          <w:bCs/>
          <w:iCs/>
          <w:sz w:val="28"/>
          <w:szCs w:val="28"/>
          <w:u w:val="single"/>
        </w:rPr>
        <w:t>01.0</w:t>
      </w:r>
      <w:r>
        <w:rPr>
          <w:bCs/>
          <w:iCs/>
          <w:sz w:val="28"/>
          <w:szCs w:val="28"/>
          <w:u w:val="single"/>
        </w:rPr>
        <w:t>3</w:t>
      </w:r>
      <w:r w:rsidRPr="00334DC1">
        <w:rPr>
          <w:bCs/>
          <w:iCs/>
          <w:sz w:val="28"/>
          <w:szCs w:val="28"/>
          <w:u w:val="single"/>
        </w:rPr>
        <w:t>.2026 года</w:t>
      </w:r>
      <w:r w:rsidRPr="00334DC1">
        <w:rPr>
          <w:bCs/>
          <w:iCs/>
          <w:sz w:val="28"/>
          <w:szCs w:val="28"/>
        </w:rPr>
        <w:t xml:space="preserve"> от исполнения </w:t>
      </w:r>
      <w:r w:rsidR="00E03068">
        <w:rPr>
          <w:bCs/>
          <w:iCs/>
          <w:sz w:val="28"/>
          <w:szCs w:val="28"/>
        </w:rPr>
        <w:t xml:space="preserve">с управляющими организациями </w:t>
      </w:r>
      <w:r w:rsidR="00E03068" w:rsidRPr="00AB14EF">
        <w:rPr>
          <w:bCs/>
          <w:i/>
          <w:sz w:val="28"/>
          <w:szCs w:val="28"/>
        </w:rPr>
        <w:t>ООО «Адамант», ООО «Управляющая компания»,</w:t>
      </w:r>
      <w:r w:rsidR="00E03068">
        <w:rPr>
          <w:bCs/>
          <w:i/>
          <w:sz w:val="28"/>
          <w:szCs w:val="28"/>
        </w:rPr>
        <w:t xml:space="preserve">                           </w:t>
      </w:r>
      <w:r w:rsidR="00E03068" w:rsidRPr="00AB14EF">
        <w:rPr>
          <w:bCs/>
          <w:i/>
          <w:sz w:val="28"/>
          <w:szCs w:val="28"/>
        </w:rPr>
        <w:t xml:space="preserve"> ООО «Управляющая компания «Зеленый город</w:t>
      </w:r>
      <w:r w:rsidR="00E03068">
        <w:rPr>
          <w:bCs/>
          <w:i/>
          <w:sz w:val="28"/>
          <w:szCs w:val="28"/>
        </w:rPr>
        <w:t>»</w:t>
      </w:r>
      <w:r w:rsidR="00E03068">
        <w:rPr>
          <w:bCs/>
          <w:iCs/>
          <w:sz w:val="28"/>
          <w:szCs w:val="28"/>
        </w:rPr>
        <w:t xml:space="preserve"> </w:t>
      </w:r>
      <w:r w:rsidRPr="00334DC1">
        <w:rPr>
          <w:bCs/>
          <w:iCs/>
          <w:sz w:val="28"/>
          <w:szCs w:val="28"/>
        </w:rPr>
        <w:t xml:space="preserve">договоров </w:t>
      </w:r>
      <w:r>
        <w:rPr>
          <w:bCs/>
          <w:iCs/>
          <w:sz w:val="28"/>
          <w:szCs w:val="28"/>
        </w:rPr>
        <w:t>теплоснабжения жилищного фонда в ц</w:t>
      </w:r>
      <w:r w:rsidRPr="00334DC1">
        <w:rPr>
          <w:bCs/>
          <w:iCs/>
          <w:sz w:val="28"/>
          <w:szCs w:val="28"/>
        </w:rPr>
        <w:t>елях предоставления коммунальной услуги собственникам и пользователям помещений</w:t>
      </w:r>
      <w:r w:rsidR="00E03068">
        <w:rPr>
          <w:bCs/>
          <w:iCs/>
          <w:sz w:val="28"/>
          <w:szCs w:val="28"/>
        </w:rPr>
        <w:t xml:space="preserve">, проживающих </w:t>
      </w:r>
      <w:r w:rsidRPr="00334DC1">
        <w:rPr>
          <w:bCs/>
          <w:iCs/>
          <w:sz w:val="28"/>
          <w:szCs w:val="28"/>
        </w:rPr>
        <w:t>в многоквартирных домах</w:t>
      </w:r>
      <w:r w:rsidR="00E03068" w:rsidRPr="00E03068">
        <w:rPr>
          <w:b/>
          <w:iCs/>
          <w:sz w:val="28"/>
          <w:szCs w:val="28"/>
        </w:rPr>
        <w:t xml:space="preserve"> </w:t>
      </w:r>
      <w:r w:rsidR="00E03068" w:rsidRPr="00C34237">
        <w:rPr>
          <w:b/>
          <w:iCs/>
          <w:sz w:val="28"/>
          <w:szCs w:val="28"/>
        </w:rPr>
        <w:t>по приложенному перечню</w:t>
      </w:r>
      <w:r>
        <w:rPr>
          <w:bCs/>
          <w:iCs/>
          <w:sz w:val="28"/>
          <w:szCs w:val="28"/>
        </w:rPr>
        <w:t xml:space="preserve">, находящихся под </w:t>
      </w:r>
      <w:r w:rsidR="00E03068">
        <w:rPr>
          <w:bCs/>
          <w:iCs/>
          <w:sz w:val="28"/>
          <w:szCs w:val="28"/>
        </w:rPr>
        <w:t xml:space="preserve">управлением перечисленных выше управляющих организаций, </w:t>
      </w:r>
      <w:r w:rsidRPr="00334DC1">
        <w:rPr>
          <w:bCs/>
          <w:iCs/>
          <w:sz w:val="28"/>
          <w:szCs w:val="28"/>
        </w:rPr>
        <w:t xml:space="preserve">в связи с наличием </w:t>
      </w:r>
      <w:r w:rsidR="00E03068">
        <w:rPr>
          <w:bCs/>
          <w:iCs/>
          <w:sz w:val="28"/>
          <w:szCs w:val="28"/>
        </w:rPr>
        <w:t xml:space="preserve">у управляющих организаций </w:t>
      </w:r>
      <w:r w:rsidRPr="00334DC1">
        <w:rPr>
          <w:bCs/>
          <w:iCs/>
          <w:sz w:val="28"/>
          <w:szCs w:val="28"/>
        </w:rPr>
        <w:t>задолженности, превышающей две среднемесячные величины обязательств по оплате по договорам</w:t>
      </w:r>
      <w:r>
        <w:rPr>
          <w:bCs/>
          <w:iCs/>
          <w:sz w:val="28"/>
          <w:szCs w:val="28"/>
        </w:rPr>
        <w:t xml:space="preserve"> теплоснабжения.</w:t>
      </w:r>
    </w:p>
    <w:p w14:paraId="6F8EACE6" w14:textId="0436E3C4" w:rsidR="006B7347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B10671">
        <w:rPr>
          <w:sz w:val="28"/>
          <w:szCs w:val="28"/>
        </w:rPr>
        <w:t>С 01.0</w:t>
      </w:r>
      <w:r>
        <w:rPr>
          <w:sz w:val="28"/>
          <w:szCs w:val="28"/>
        </w:rPr>
        <w:t>3</w:t>
      </w:r>
      <w:r w:rsidRPr="00B10671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B10671">
        <w:rPr>
          <w:sz w:val="28"/>
          <w:szCs w:val="28"/>
        </w:rPr>
        <w:t xml:space="preserve"> года прямые договоры на</w:t>
      </w:r>
      <w:r>
        <w:rPr>
          <w:sz w:val="28"/>
          <w:szCs w:val="28"/>
        </w:rPr>
        <w:t xml:space="preserve"> предоставление коммунальных услуги</w:t>
      </w:r>
      <w:r w:rsidRPr="00B106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10671">
        <w:rPr>
          <w:sz w:val="28"/>
          <w:szCs w:val="28"/>
        </w:rPr>
        <w:t>отопление</w:t>
      </w:r>
      <w:r>
        <w:rPr>
          <w:sz w:val="28"/>
          <w:szCs w:val="28"/>
        </w:rPr>
        <w:t>»</w:t>
      </w:r>
      <w:r w:rsidRPr="00B10671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B10671">
        <w:rPr>
          <w:sz w:val="28"/>
          <w:szCs w:val="28"/>
        </w:rPr>
        <w:t>горячее водоснабжение</w:t>
      </w:r>
      <w:r>
        <w:rPr>
          <w:sz w:val="28"/>
          <w:szCs w:val="28"/>
        </w:rPr>
        <w:t>»</w:t>
      </w:r>
      <w:r w:rsidRPr="00B10671">
        <w:rPr>
          <w:sz w:val="28"/>
          <w:szCs w:val="28"/>
        </w:rPr>
        <w:t xml:space="preserve"> возникнут непосредственно между каждым из собственников помещений</w:t>
      </w:r>
      <w:r>
        <w:rPr>
          <w:sz w:val="28"/>
          <w:szCs w:val="28"/>
        </w:rPr>
        <w:t xml:space="preserve"> в вышеперечисленных многоквартирных домах </w:t>
      </w:r>
      <w:r w:rsidRPr="00B10671">
        <w:rPr>
          <w:sz w:val="28"/>
          <w:szCs w:val="28"/>
        </w:rPr>
        <w:t>и АО «Раменская теплосеть»</w:t>
      </w:r>
      <w:r w:rsidR="00E03068">
        <w:rPr>
          <w:sz w:val="28"/>
          <w:szCs w:val="28"/>
        </w:rPr>
        <w:t>.</w:t>
      </w:r>
    </w:p>
    <w:p w14:paraId="75B3DDC7" w14:textId="0150B809" w:rsidR="006B7347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6B7347">
        <w:rPr>
          <w:sz w:val="28"/>
          <w:szCs w:val="28"/>
        </w:rPr>
        <w:t>Прямые договоры заключаются на неопределенный срок в соответствии с типовыми договорами, утвержденными Правительством РФ, при этом заключение договора в письменной форме не требуется (ч. 6 ст. 157.2 ЖК РФ).</w:t>
      </w:r>
    </w:p>
    <w:p w14:paraId="4F8BF8C7" w14:textId="656912F9" w:rsidR="006B7347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i/>
          <w:iCs/>
          <w:sz w:val="28"/>
          <w:szCs w:val="28"/>
        </w:rPr>
      </w:pPr>
      <w:r w:rsidRPr="006B7347">
        <w:rPr>
          <w:i/>
          <w:iCs/>
          <w:sz w:val="28"/>
          <w:szCs w:val="28"/>
        </w:rPr>
        <w:t>Приложение: Реестр многоквартирных домов</w:t>
      </w:r>
      <w:bookmarkEnd w:id="0"/>
      <w:r w:rsidRPr="006B7347">
        <w:rPr>
          <w:i/>
          <w:iCs/>
          <w:sz w:val="28"/>
          <w:szCs w:val="28"/>
        </w:rPr>
        <w:t xml:space="preserve"> подлежащих переходу на прямые договоры с АО «Раменская теплосеть»</w:t>
      </w:r>
      <w:r>
        <w:rPr>
          <w:i/>
          <w:iCs/>
          <w:sz w:val="28"/>
          <w:szCs w:val="28"/>
        </w:rPr>
        <w:t>.</w:t>
      </w:r>
    </w:p>
    <w:p w14:paraId="44051206" w14:textId="77777777" w:rsidR="006B7347" w:rsidRDefault="006B7347" w:rsidP="006B7347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i/>
          <w:iCs/>
          <w:sz w:val="28"/>
          <w:szCs w:val="28"/>
        </w:rPr>
      </w:pPr>
    </w:p>
    <w:p w14:paraId="223975A7" w14:textId="670C1BB6" w:rsidR="00D208A0" w:rsidRPr="0021158E" w:rsidRDefault="006B7347" w:rsidP="0021158E">
      <w:pPr>
        <w:pStyle w:val="ac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Pr="006B7347">
        <w:rPr>
          <w:b/>
          <w:bCs/>
          <w:i/>
          <w:iCs/>
        </w:rPr>
        <w:t>АО «Раменская теплосеть»</w:t>
      </w:r>
    </w:p>
    <w:sectPr w:rsidR="00D208A0" w:rsidRPr="0021158E" w:rsidSect="006B734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DA"/>
    <w:rsid w:val="0021158E"/>
    <w:rsid w:val="002B3DE9"/>
    <w:rsid w:val="006012CE"/>
    <w:rsid w:val="006328DA"/>
    <w:rsid w:val="006B7347"/>
    <w:rsid w:val="00930AE6"/>
    <w:rsid w:val="00BD0BB1"/>
    <w:rsid w:val="00D208A0"/>
    <w:rsid w:val="00DD6737"/>
    <w:rsid w:val="00E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04914"/>
  <w15:chartTrackingRefBased/>
  <w15:docId w15:val="{EAA7BB9C-D72B-4D1B-B5A0-556516D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8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8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8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8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2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8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28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8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28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28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28D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"/>
    <w:basedOn w:val="a"/>
    <w:rsid w:val="006B7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В.А.</dc:creator>
  <cp:keywords/>
  <dc:description/>
  <cp:lastModifiedBy>Голяков Д.А.</cp:lastModifiedBy>
  <cp:revision>3</cp:revision>
  <dcterms:created xsi:type="dcterms:W3CDTF">2026-01-28T15:07:00Z</dcterms:created>
  <dcterms:modified xsi:type="dcterms:W3CDTF">2026-02-03T10:58:00Z</dcterms:modified>
</cp:coreProperties>
</file>